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40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PTO General 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February 4, 2025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360" w:lineRule="auto"/>
        <w:rPr/>
      </w:pPr>
      <w:r w:rsidDel="00000000" w:rsidR="00000000" w:rsidRPr="00000000">
        <w:rPr>
          <w:sz w:val="32"/>
          <w:szCs w:val="32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Mamoona Brace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Michelle Melvin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Robyn Zwicker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Natasha Julian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Tanya Deveau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Ashley Everett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Britanie LeFait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Amanda Clarke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z w:val="34"/>
          <w:szCs w:val="34"/>
          <w:rtl w:val="0"/>
        </w:rPr>
        <w:t xml:space="preserve">Principals report (M. Brace)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Student success plan - 4-6 reciprocity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Staff meeting - cultural competency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Shaun Grosse - diversity support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African Heritage Month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Lift Every Voice - teaching some in ASL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Projects by grade for presentation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10 boxes of food donated to Stuff-a-bus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Leftover lunches donated to community fridge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Santa came to pancake breakfast, big success!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High 5 assembly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Grade 6 leading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Inside out day addressing feelings with buddies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Coins for books - Tattletales matching donations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80" w:before="36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Faculty Liaison Report (M. Melvin)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Green Schools energy efficient challenge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6 weeks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Education and challenges against other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80" w:before="360" w:lineRule="auto"/>
        <w:rPr>
          <w:b w:val="1"/>
        </w:rPr>
      </w:pPr>
      <w:r w:rsidDel="00000000" w:rsidR="00000000" w:rsidRPr="00000000">
        <w:rPr>
          <w:sz w:val="34"/>
          <w:szCs w:val="34"/>
          <w:rtl w:val="0"/>
        </w:rPr>
        <w:t xml:space="preserve">Treasurer’s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$230.45 - Holiday Shop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$382 - Rafflebox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$489 - Front row raffle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$230 - Pizza night</w:t>
      </w:r>
    </w:p>
    <w:p w:rsidR="00000000" w:rsidDel="00000000" w:rsidP="00000000" w:rsidRDefault="00000000" w:rsidRPr="00000000" w14:paraId="0000003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Event and Fundraising Report (T. Deveau/ N. Julian)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Recipe-in-a-jar fundraiser - coming soon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Brownies, cookies, soups, energy bites, etc.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Merchandise bingo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Donations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April 17th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 appreciation - May 5 - 9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 Fling - June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Other Business</w:t>
      </w:r>
    </w:p>
    <w:p w:rsidR="00000000" w:rsidDel="00000000" w:rsidP="00000000" w:rsidRDefault="00000000" w:rsidRPr="00000000" w14:paraId="0000003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Tentative next meeting date/time</w:t>
      </w:r>
    </w:p>
    <w:p w:rsidR="00000000" w:rsidDel="00000000" w:rsidP="00000000" w:rsidRDefault="00000000" w:rsidRPr="00000000" w14:paraId="0000003F">
      <w:pPr>
        <w:spacing w:after="120" w:befor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February 25th, 6pm</w:t>
      </w:r>
    </w:p>
    <w:p w:rsidR="00000000" w:rsidDel="00000000" w:rsidP="00000000" w:rsidRDefault="00000000" w:rsidRPr="00000000" w14:paraId="00000040">
      <w:pPr>
        <w:spacing w:after="120" w:befor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March 25th, 6pm</w:t>
      </w:r>
    </w:p>
    <w:sectPr>
      <w:type w:val="continuous"/>
      <w:pgSz w:h="15840" w:w="12240" w:orient="portrait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AB5DA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EYur9OAZcqUPWLdGt/fYS3Qmg==">CgMxLjA4AHIhMXJtWmQxYTBtalp0Vy10XzduX0RRRVRRT3VqX0NobG5R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2024-11-27T13:37:00Z</dcterms:created>
  <dc:creator>Langille, Katie</dc:creator>
</cp:coreProperties>
</file>